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F0F" w:rsidRDefault="000C0292" w:rsidP="00E15F0F">
      <w:pPr>
        <w:shd w:val="clear" w:color="auto" w:fill="FFFFFF"/>
        <w:spacing w:after="300" w:line="240" w:lineRule="auto"/>
        <w:outlineLvl w:val="0"/>
        <w:rPr>
          <w:rFonts w:ascii="OpenSans" w:eastAsia="Times New Roman" w:hAnsi="OpenSans" w:cs="Times New Roman"/>
          <w:b/>
          <w:bCs/>
          <w:color w:val="000000"/>
          <w:kern w:val="36"/>
          <w:sz w:val="41"/>
          <w:szCs w:val="41"/>
          <w:lang w:eastAsia="ru-RU"/>
        </w:rPr>
      </w:pPr>
      <w:r w:rsidRPr="000C0292">
        <w:rPr>
          <w:rFonts w:ascii="OpenSans" w:eastAsia="Times New Roman" w:hAnsi="OpenSans" w:cs="Times New Roman"/>
          <w:b/>
          <w:bCs/>
          <w:color w:val="000000"/>
          <w:kern w:val="36"/>
          <w:sz w:val="41"/>
          <w:szCs w:val="41"/>
          <w:lang w:eastAsia="ru-RU"/>
        </w:rPr>
        <w:t xml:space="preserve">Рабочая программа </w:t>
      </w:r>
      <w:r w:rsidR="00E15F0F">
        <w:rPr>
          <w:rFonts w:ascii="OpenSans" w:eastAsia="Times New Roman" w:hAnsi="OpenSans" w:cs="Times New Roman"/>
          <w:b/>
          <w:bCs/>
          <w:color w:val="000000"/>
          <w:kern w:val="36"/>
          <w:sz w:val="41"/>
          <w:szCs w:val="41"/>
          <w:lang w:eastAsia="ru-RU"/>
        </w:rPr>
        <w:t>кружка</w:t>
      </w:r>
    </w:p>
    <w:p w:rsidR="000C0292" w:rsidRPr="00E15F0F" w:rsidRDefault="000C0292" w:rsidP="00E15F0F">
      <w:pPr>
        <w:shd w:val="clear" w:color="auto" w:fill="FFFFFF"/>
        <w:spacing w:after="300" w:line="240" w:lineRule="auto"/>
        <w:outlineLvl w:val="0"/>
        <w:rPr>
          <w:rFonts w:ascii="OpenSans" w:eastAsia="Times New Roman" w:hAnsi="OpenSans" w:cs="Times New Roman"/>
          <w:b/>
          <w:bCs/>
          <w:color w:val="000000"/>
          <w:kern w:val="36"/>
          <w:sz w:val="41"/>
          <w:szCs w:val="41"/>
          <w:lang w:eastAsia="ru-RU"/>
        </w:rPr>
      </w:pPr>
      <w:r w:rsidRPr="000C0292">
        <w:rPr>
          <w:rFonts w:ascii="OpenSans" w:eastAsia="Times New Roman" w:hAnsi="OpenSans" w:cs="Times New Roman"/>
          <w:b/>
          <w:bCs/>
          <w:color w:val="000000"/>
          <w:kern w:val="36"/>
          <w:sz w:val="41"/>
          <w:szCs w:val="41"/>
          <w:lang w:eastAsia="ru-RU"/>
        </w:rPr>
        <w:t>"Добрая дорога детства" (2 класс)</w:t>
      </w:r>
      <w:r w:rsidRPr="000C0292">
        <w:rPr>
          <w:rFonts w:ascii="OpenSans" w:eastAsia="Times New Roman" w:hAnsi="OpenSans" w:cs="Times New Roman"/>
          <w:noProof/>
          <w:color w:val="666666"/>
          <w:sz w:val="17"/>
          <w:szCs w:val="17"/>
          <w:lang w:eastAsia="ru-RU"/>
        </w:rPr>
        <mc:AlternateContent>
          <mc:Choice Requires="wps">
            <w:drawing>
              <wp:inline distT="0" distB="0" distL="0" distR="0" wp14:anchorId="38386A1B" wp14:editId="674B6D0A">
                <wp:extent cx="301625" cy="301625"/>
                <wp:effectExtent l="0" t="0" r="0" b="0"/>
                <wp:docPr id="6" name="AutoShape 4" descr="https://videouroki.net/avatars/4/d/9/4d97f11523e0449a5f5d235ea7888f140be431e0/phpTZQPwi_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Описание: https://videouroki.net/avatars/4/d/9/4d97f11523e0449a5f5d235ea7888f140be431e0/phpTZQPwi_3.jpg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" filled="f" stroked="f">
                <o:lock v:ext="edit" aspectratio="t"/>
                <w10:anchorlock/>
              </v:rect>
            </w:pict>
          </mc:Fallback>
        </mc:AlternateContent>
      </w:r>
      <w:r w:rsidRPr="000C0292">
        <w:rPr>
          <w:rFonts w:ascii="OpenSans" w:eastAsia="Times New Roman" w:hAnsi="OpenSans" w:cs="Times New Roman"/>
          <w:color w:val="666666"/>
          <w:sz w:val="17"/>
          <w:szCs w:val="17"/>
          <w:lang w:eastAsia="ru-RU"/>
        </w:rPr>
        <w:t> </w:t>
      </w:r>
    </w:p>
    <w:p w:rsidR="000C0292" w:rsidRPr="000C0292" w:rsidRDefault="000C0292" w:rsidP="000C029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Ступень обучения (класс) 2 класс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Количество часов 34. Уровень базовый.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Программа разработана на основе учебно-методической литературы.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Продолжительность освоения – 1 год.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Возрастной диапазон начала освоения программы – 7-9 лет.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Направление – спортивно-оздоровительное.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Пояснительная записка к кружку “Добрая дорога детства”.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Автомобилизация страны, увеличение интенсивности движения транспорта и пешеходов на улицах и дорогах создают объективные предпосылки для возникновения дорожно-транспортных происшествий (ДТП), несчастных случаев с участниками дорожного движения, особенно с детьми и подростками.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Сегодня в Российской Федерации особо остро стоит проблема безопасности дорожного движения. В списке причин гибели людей от несчастных случаев первую строчку твердо занимает дорожно-транспортный травматизм, который в настоящее время достигает масштабов социальной катастрофы. В стране ежегодно в результате дорожно-транспортных происшествий погибает более 30 тыс. человек и свыше 250 тыс. получает травмы. Цифры детского травматизма в результате дорожно-транспортных происшествий велики: ежегодно погибают и получают травмы в результате ДТП до 27 тыс. детей и подростков до 16 лет.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Основными причинами дорожно-транспортных происшествий, в которых страдают дети и подростки, являются недисциплинированность учащихся, незнание ими Правил дорожного движения Российской Федерации.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Уже с раннего возраста у детей необходимо воспитывать сознательное отношение к Правилам дорожного движения (ПДД), которые должны стать нормой поведения каждого культурного человека.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Правила дорожного движения являются важным средством трудового регулирования в сфере дорожного движения, воспитания его участников в духе дисциплины, ответственности, взаимной предусмотрительности, внимательности. Выполнение всех требований Правил дорожного движения создает предпосылки четкого и безопасного движения транспортных средств и пешеходов по улицам и дорогам.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Изучение Правил дорожного движения существенно расширяет возможность воспитания грамотного пешехода и позволяет значительно уменьшить дорожно-транспортный травматизм среди детей и подростков.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proofErr w:type="gramStart"/>
      <w:r w:rsidRPr="00E15F0F">
        <w:rPr>
          <w:rFonts w:ascii="Times New Roman" w:hAnsi="Times New Roman" w:cs="Times New Roman"/>
          <w:sz w:val="24"/>
          <w:szCs w:val="24"/>
        </w:rPr>
        <w:t>вышеизложенным</w:t>
      </w:r>
      <w:proofErr w:type="gramEnd"/>
      <w:r w:rsidRPr="00E15F0F">
        <w:rPr>
          <w:rFonts w:ascii="Times New Roman" w:hAnsi="Times New Roman" w:cs="Times New Roman"/>
          <w:sz w:val="24"/>
          <w:szCs w:val="24"/>
        </w:rPr>
        <w:t xml:space="preserve"> предлагается данная программа, обеспечивающая полный курс пропедевтических мероприятий для учащихся начальной школы (1–4 класс).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Обязательными принципами в подготовке детей к безопасному участию в дорожном движении должны быть: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Взаимодействие учреждений образования с социальн</w:t>
      </w:r>
      <w:proofErr w:type="gramStart"/>
      <w:r w:rsidRPr="00E15F0F">
        <w:rPr>
          <w:rFonts w:ascii="Times New Roman" w:hAnsi="Times New Roman" w:cs="Times New Roman"/>
          <w:sz w:val="24"/>
          <w:szCs w:val="24"/>
        </w:rPr>
        <w:t>о–</w:t>
      </w:r>
      <w:proofErr w:type="gramEnd"/>
      <w:r w:rsidRPr="00E15F0F">
        <w:rPr>
          <w:rFonts w:ascii="Times New Roman" w:hAnsi="Times New Roman" w:cs="Times New Roman"/>
          <w:sz w:val="24"/>
          <w:szCs w:val="24"/>
        </w:rPr>
        <w:t xml:space="preserve"> педагогической средой;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учет возрастных, психофизиологических особенностей и индивидуальных качеств личности детей и подростков.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 xml:space="preserve">Цель программы: предупреждение и снижение детского </w:t>
      </w:r>
      <w:proofErr w:type="spellStart"/>
      <w:r w:rsidRPr="00E15F0F">
        <w:rPr>
          <w:rFonts w:ascii="Times New Roman" w:hAnsi="Times New Roman" w:cs="Times New Roman"/>
          <w:sz w:val="24"/>
          <w:szCs w:val="24"/>
        </w:rPr>
        <w:t>дорожно</w:t>
      </w:r>
      <w:proofErr w:type="spellEnd"/>
      <w:r w:rsidRPr="00E15F0F">
        <w:rPr>
          <w:rFonts w:ascii="Times New Roman" w:hAnsi="Times New Roman" w:cs="Times New Roman"/>
          <w:sz w:val="24"/>
          <w:szCs w:val="24"/>
        </w:rPr>
        <w:t xml:space="preserve"> – транспортного травматизма.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lastRenderedPageBreak/>
        <w:t>Задачи программы: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Образовательные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повысить у учащихся уровень знаний по Правилам дорожного движения Российской Федерации;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помочь учащимся усвоить требования разделов Правил дорожного движения Российской Федерации для пешеходов и велосипедов;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оказать содействие учащимся в выработке навыков по оказанию первой медицинской помощи.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Развивающие: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развивать у учащихся умение ориентироваться в дорожно-транспортной ситуации;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способствовать развитию у учащихся таких умений, как быстрота реакции, внимательность, наблюдательность, зрительное и слуховое восприятие, логическое мышление, самообладание, находчивость.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воспитать у учащихся дисциплинированность и ответственность за свои действия на дороге;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выработать у учащихся культуру поведения в транспорте и дорожную этику;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сформировать у учащихся сознательное и ответственное отношение к собственному здоровью, к личной безопасности и безопасности окружающих.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Содержание обучения.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 xml:space="preserve">Содержание данного курса включает теорию и практику безопасного поведения человека на улицах и дорогах, а также в общественном транспорте. </w:t>
      </w:r>
      <w:proofErr w:type="gramStart"/>
      <w:r w:rsidRPr="00E15F0F">
        <w:rPr>
          <w:rFonts w:ascii="Times New Roman" w:hAnsi="Times New Roman" w:cs="Times New Roman"/>
          <w:sz w:val="24"/>
          <w:szCs w:val="24"/>
        </w:rPr>
        <w:t>Реализация данной программы рассчитана на 1 год обучения в начальной школе и позволит обучающимся получить систематизированное представление об опасностях на дороге и о прогнозировании опасных ситуаций, оценить влияние их последствий на жизнь и здоровье человека, выработать алгоритм безопасного поведения с учетом своих возможностей.</w:t>
      </w:r>
      <w:proofErr w:type="gramEnd"/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 xml:space="preserve">Программа предполагает как групповые занятия, так и индивидуальные, а также </w:t>
      </w:r>
      <w:r w:rsidR="00E15F0F">
        <w:rPr>
          <w:rFonts w:ascii="Times New Roman" w:hAnsi="Times New Roman" w:cs="Times New Roman"/>
          <w:sz w:val="24"/>
          <w:szCs w:val="24"/>
        </w:rPr>
        <w:t>проведение массовых мероприятий, анкетирования и тестирования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Так как программа больше всего уделяет внимания пропаганде знаний ПДД и профилактике детского дорожно-транспортного травматизма через реализацию творческих возможностей детей и подростков, то с этой целью рекомендуется использование таких форм проведения зан</w:t>
      </w:r>
      <w:r w:rsidR="00E15F0F">
        <w:rPr>
          <w:rFonts w:ascii="Times New Roman" w:hAnsi="Times New Roman" w:cs="Times New Roman"/>
          <w:sz w:val="24"/>
          <w:szCs w:val="24"/>
        </w:rPr>
        <w:t>ятий, как выступление агитбригад</w:t>
      </w:r>
      <w:r w:rsidRPr="00E15F0F">
        <w:rPr>
          <w:rFonts w:ascii="Times New Roman" w:hAnsi="Times New Roman" w:cs="Times New Roman"/>
          <w:sz w:val="24"/>
          <w:szCs w:val="24"/>
        </w:rPr>
        <w:t>ы, театрализованное представление, КВН, рейд, выпуск стенгазет, встреча с работниками ГИБДД, конкурс, викторина, игра.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Методы и средства обучения: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15F0F">
        <w:rPr>
          <w:rFonts w:ascii="Times New Roman" w:hAnsi="Times New Roman" w:cs="Times New Roman"/>
          <w:sz w:val="24"/>
          <w:szCs w:val="24"/>
        </w:rPr>
        <w:t>Словесные</w:t>
      </w:r>
      <w:proofErr w:type="gramEnd"/>
      <w:r w:rsidRPr="00E15F0F">
        <w:rPr>
          <w:rFonts w:ascii="Times New Roman" w:hAnsi="Times New Roman" w:cs="Times New Roman"/>
          <w:sz w:val="24"/>
          <w:szCs w:val="24"/>
        </w:rPr>
        <w:t xml:space="preserve"> – рассказ, объяснение, беседа.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15F0F">
        <w:rPr>
          <w:rFonts w:ascii="Times New Roman" w:hAnsi="Times New Roman" w:cs="Times New Roman"/>
          <w:sz w:val="24"/>
          <w:szCs w:val="24"/>
        </w:rPr>
        <w:t>Наглядные – показ иллюстрационных пособий, плакатов, схем, зарисовок на доске, стендов, видеофильмов, презентаций.</w:t>
      </w:r>
      <w:proofErr w:type="gramEnd"/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Практические – выполнение практических заданий в тетрадях, игровые ситуации, с помощью которых проверяется знание ПДД, решение задач, кроссвордов, тестирование, экскурсии по городу (поселку) с целью изучения программного материала.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Место занятий внеурочной деятельностью в учебном плане.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Согласно образовательному плану на проведение занятий внеурочной деятельности “Добрая дорога детства” на 2 класс начальной школы выделяется всего — 34 часов (1 час в неделю, 34 учебных недели).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Ценностные ориентиры содержания учебного предмета.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Способствует: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умственному развитию – учащиеся получают и закрепляют знания по Правилам дорожного движения, ОБЖ, учатся логически мыслить, обобщать, составлять рассказы по темам, делиться жизненным опытом, грамотно излагать свои мысли, отвечать на вопросы;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lastRenderedPageBreak/>
        <w:t>нравственному воспитанию – на занятиях у учащихся формируется культура поведения в кругу сверстников и в семье, закрепляются навыки соблюдения Правил дорожного движения, желание оказывать помощь пожилым людям по мере необходимости. Учащиеся учатся безопасности жизнедеятельности в окружающей среде, уважению к людям;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эстетическому воспитанию – учащиеся участвуют в конкурсах рисунков, плакатов, литературных викторинах, фотоконкурсах. На занятиях учащиеся работают с красочным наглядным материалом;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трудовому воспитанию – учащиеся изготавливают необходимые пособия, макеты, дидактические игры для занятий по программе, декорации и костюмы к выступлениям (с помощью родителей);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физическому воспитанию – на каждом занятии с детьми и подростками проводятся подвижные игры и различные двигательные игровые задания по темам.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Результаты изучения курса “Добрая дорога детства”.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основные понятия и термины из Правил дорожного движения Российской Федерации;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общие положения Правил дорожного движения Российской Федерации;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правила перехода проезжей части на площадях и перекрестках;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правила посадки в общественный транспорт и высадки из него;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правила поведения детей при перевозке в салоне легкового автомобиля;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основы страхования.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Правила: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перехода улиц и дорог по сигналам светофора;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перехода улиц и дорог по пешеходным переходам;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перехода проезжей части дороги при отсутствии пешеходных переходов и светофоров в зоне видимости;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воздержания от перехода улиц и дорог при приближении транспортных сре</w:t>
      </w:r>
      <w:proofErr w:type="gramStart"/>
      <w:r w:rsidRPr="00E15F0F">
        <w:rPr>
          <w:rFonts w:ascii="Times New Roman" w:hAnsi="Times New Roman" w:cs="Times New Roman"/>
          <w:sz w:val="24"/>
          <w:szCs w:val="24"/>
        </w:rPr>
        <w:t>дств с вкл</w:t>
      </w:r>
      <w:proofErr w:type="gramEnd"/>
      <w:r w:rsidRPr="00E15F0F">
        <w:rPr>
          <w:rFonts w:ascii="Times New Roman" w:hAnsi="Times New Roman" w:cs="Times New Roman"/>
          <w:sz w:val="24"/>
          <w:szCs w:val="24"/>
        </w:rPr>
        <w:t>юченным проблесковым маячком синего цвета и специальным звуковым сигналом;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 xml:space="preserve">движение по тротуару, пешеходной дорожке (а при их отсутствии – по обочине и краю проезжей части </w:t>
      </w:r>
      <w:proofErr w:type="gramStart"/>
      <w:r w:rsidRPr="00E15F0F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15F0F">
        <w:rPr>
          <w:rFonts w:ascii="Times New Roman" w:hAnsi="Times New Roman" w:cs="Times New Roman"/>
          <w:sz w:val="24"/>
          <w:szCs w:val="24"/>
        </w:rPr>
        <w:t xml:space="preserve"> взрослыми);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движения группы детей в сопровождении взрослых;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 xml:space="preserve">этичного, вежливого и безопасного поведения в транспорте, находясь </w:t>
      </w:r>
      <w:proofErr w:type="gramStart"/>
      <w:r w:rsidRPr="00E15F0F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15F0F">
        <w:rPr>
          <w:rFonts w:ascii="Times New Roman" w:hAnsi="Times New Roman" w:cs="Times New Roman"/>
          <w:sz w:val="24"/>
          <w:szCs w:val="24"/>
        </w:rPr>
        <w:t xml:space="preserve"> взрослыми;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безопасного поведения при езде на велосипеде и возраст, с которого можно выезжать на улицы и дороги;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Учащиеся 2-х классов должны знать: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опасные места вокруг школы, дома, в микрорайоне, на улицах и дорогах;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безопасные участки улиц и дорог в микрорайоне;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типичные ошибки поведения в дорожной среде, приводящие к несчастным случаям и авариям;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опасности, связанные с погодными условиями и освещением;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места, где можно и нельзя играть, кататься на велосипеде, роликовых коньках, самокатных средствах, санках;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название и назначение дорожных знаков для пешеходов и некоторых знаков для водителей;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Учащиеся 2-го класса должны уметь: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переходить улицы и проезжую часть дороги по сигналам светофора и пешеходным переходам, а также проезжую часть дороги (вне зоны видимости пешеходов);</w:t>
      </w:r>
    </w:p>
    <w:p w:rsidR="000C0292" w:rsidRPr="00E15F0F" w:rsidRDefault="000C0292" w:rsidP="00E15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5F0F">
        <w:rPr>
          <w:rFonts w:ascii="Times New Roman" w:hAnsi="Times New Roman" w:cs="Times New Roman"/>
          <w:sz w:val="24"/>
          <w:szCs w:val="24"/>
        </w:rPr>
        <w:t>правильно вести себя во дворах, жилых зонах, на тротуаре, при движении группой, в транспорте, при езде на велосипеде.</w:t>
      </w:r>
    </w:p>
    <w:p w:rsidR="000C0292" w:rsidRPr="000C0292" w:rsidRDefault="000C0292" w:rsidP="000C029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0C0292" w:rsidRPr="000C0292" w:rsidRDefault="000C0292" w:rsidP="000C029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0C0292" w:rsidRPr="000C0292" w:rsidRDefault="000C0292" w:rsidP="000C029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bookmarkStart w:id="0" w:name="_GoBack"/>
      <w:bookmarkEnd w:id="0"/>
      <w:r w:rsidRPr="000C029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lastRenderedPageBreak/>
        <w:t>Литература:</w:t>
      </w:r>
    </w:p>
    <w:p w:rsidR="000C0292" w:rsidRPr="000C0292" w:rsidRDefault="000C0292" w:rsidP="000C029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Программа для системы дополнительного образования детей “Безопасность дорожного движения”, под редакцией </w:t>
      </w:r>
      <w:proofErr w:type="spellStart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П.В.Ижевского</w:t>
      </w:r>
      <w:proofErr w:type="spellEnd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, авторы: </w:t>
      </w:r>
      <w:proofErr w:type="spellStart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>В.А.Лобашкина</w:t>
      </w:r>
      <w:proofErr w:type="spellEnd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 xml:space="preserve">, Д.Е. Яковлев, </w:t>
      </w:r>
      <w:proofErr w:type="spellStart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>Б.О.Хренников</w:t>
      </w:r>
      <w:proofErr w:type="spellEnd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>М.В.Маслов</w:t>
      </w:r>
      <w:proofErr w:type="spellEnd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>.</w:t>
      </w:r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Москва. “Просвещение”,2009 г.</w:t>
      </w:r>
    </w:p>
    <w:p w:rsidR="000C0292" w:rsidRPr="000C0292" w:rsidRDefault="000C0292" w:rsidP="000C029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Пособие для учащихся “Безопасное поведение на улицах и дорогах”, 1–4 </w:t>
      </w:r>
      <w:proofErr w:type="spellStart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кл</w:t>
      </w:r>
      <w:proofErr w:type="spellEnd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., пособие для учащихся общеобразовательных учреждений под редакцией </w:t>
      </w:r>
      <w:proofErr w:type="spellStart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П.В.</w:t>
      </w:r>
      <w:proofErr w:type="gramStart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Ижевского</w:t>
      </w:r>
      <w:proofErr w:type="spellEnd"/>
      <w:proofErr w:type="gramEnd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, авторы: </w:t>
      </w:r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 xml:space="preserve">П.В. Ижевский, </w:t>
      </w:r>
      <w:proofErr w:type="spellStart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>Б.О.Хренников</w:t>
      </w:r>
      <w:proofErr w:type="spellEnd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>И.В.Александрова</w:t>
      </w:r>
      <w:proofErr w:type="spellEnd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>М.В.Маслов</w:t>
      </w:r>
      <w:proofErr w:type="spellEnd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>.</w:t>
      </w:r>
    </w:p>
    <w:p w:rsidR="000C0292" w:rsidRPr="000C0292" w:rsidRDefault="000C0292" w:rsidP="000C029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proofErr w:type="spellStart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Учебно</w:t>
      </w:r>
      <w:proofErr w:type="spellEnd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– методическое пособие “Дорожная безопасность: обучение и воспитание младшего школьника”, авторы:</w:t>
      </w:r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> </w:t>
      </w:r>
      <w:proofErr w:type="spellStart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>Е.А.Козловская</w:t>
      </w:r>
      <w:proofErr w:type="spellEnd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>С.А.Козловский</w:t>
      </w:r>
      <w:proofErr w:type="spellEnd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. Москва. Издательский дом “Третий Рим”, 2007 г.</w:t>
      </w:r>
    </w:p>
    <w:p w:rsidR="000C0292" w:rsidRPr="000C0292" w:rsidRDefault="000C0292" w:rsidP="000C029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Методическое пособие “Профилактика детского </w:t>
      </w:r>
      <w:proofErr w:type="spellStart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дорожн</w:t>
      </w:r>
      <w:proofErr w:type="gramStart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</w:t>
      </w:r>
      <w:proofErr w:type="spellEnd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–</w:t>
      </w:r>
      <w:proofErr w:type="gramEnd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транспортного травматизма”, автор: </w:t>
      </w:r>
      <w:proofErr w:type="spellStart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>Е.А.Козловская</w:t>
      </w:r>
      <w:proofErr w:type="spellEnd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>.</w:t>
      </w:r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Москва. Издательский дом “Третий Рим”, 2007 г.</w:t>
      </w:r>
    </w:p>
    <w:p w:rsidR="000C0292" w:rsidRPr="000C0292" w:rsidRDefault="000C0292" w:rsidP="000C029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“Игровой модульный курс по ПДД, или школьник вышел на улицу”, 1–4 класс, автор: </w:t>
      </w:r>
      <w:proofErr w:type="spellStart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>В.И.Ковалько</w:t>
      </w:r>
      <w:proofErr w:type="spellEnd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. Москва. “</w:t>
      </w:r>
      <w:proofErr w:type="spellStart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Вако</w:t>
      </w:r>
      <w:proofErr w:type="spellEnd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”, 2008 г.</w:t>
      </w:r>
    </w:p>
    <w:p w:rsidR="000C0292" w:rsidRPr="000C0292" w:rsidRDefault="000C0292" w:rsidP="000C029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“Справочник классного руководителя: внеклассная работа в школе по изучению правил дорожного движения”, авторы: </w:t>
      </w:r>
      <w:proofErr w:type="spellStart"/>
      <w:r w:rsidRPr="000C0292"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  <w:t>В.Е.Амелина</w:t>
      </w:r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</w:t>
      </w:r>
      <w:proofErr w:type="spellEnd"/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др. Москва. “Глобус”, 2008 г.</w:t>
      </w:r>
    </w:p>
    <w:p w:rsidR="000C0292" w:rsidRPr="000C0292" w:rsidRDefault="000C0292" w:rsidP="000C029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0C0292" w:rsidRPr="000C0292" w:rsidRDefault="000C0292" w:rsidP="000C029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0C0292" w:rsidRPr="000C0292" w:rsidRDefault="000C0292" w:rsidP="000C029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tbl>
      <w:tblPr>
        <w:tblW w:w="11766" w:type="dxa"/>
        <w:tblInd w:w="-73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09"/>
        <w:gridCol w:w="2001"/>
        <w:gridCol w:w="287"/>
        <w:gridCol w:w="422"/>
        <w:gridCol w:w="236"/>
        <w:gridCol w:w="1040"/>
        <w:gridCol w:w="248"/>
        <w:gridCol w:w="1169"/>
        <w:gridCol w:w="877"/>
        <w:gridCol w:w="4368"/>
      </w:tblGrid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Темы занятий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 проведения</w:t>
            </w: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Основные термины и понятия</w:t>
            </w: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занятия</w:t>
            </w:r>
          </w:p>
        </w:tc>
      </w:tr>
      <w:tr w:rsidR="000C0292" w:rsidRPr="000C0292" w:rsidTr="00E15F0F">
        <w:tc>
          <w:tcPr>
            <w:tcW w:w="11766" w:type="dxa"/>
            <w:gridSpan w:val="11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10"/>
              </w:numPr>
              <w:spacing w:after="30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Дорожная грамота (11 часов)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Из истории ГАИ. Возникновение ЮИД. Правила дорожного движения – закон улиц и дорог.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Участник дорожного движения, дорога, проезжая часть, тротуар, обочина</w:t>
            </w: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Для чего нужно соблюдать ПДД. История возникновения ПДД.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12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Подготовка и участие в мероприятии «Посвящение первоклассников в пешеходы»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Игра-праздник, приглашаются сотрудники ГАИ ГИБДД, участники ЮИД прошлых лет. К празднику дети изготавливают точный маршрут движения «дом-школа».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Пешеходные переходы и остановка маршрутных средств. Обязанности пешехода. Тренинг.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Пешеход, пешеходный переход, маршрутные транспортные средства.</w:t>
            </w: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ПДД – 4 пункт, 14 пункт. Движение пешеходов. Движение организованных пеших колонн. Движение пешехода через проезжую часть. Где нужно ожидать транспорт?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Учебная игра «Мы - пешеходы» на улице.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Ролевая игра. Дети делятся на пешеходов и водителей. У каждого таблички, макеты. Проходит имитация дорожного движения с соблюдением всех правил.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Правила перевозки людей. Обязанности пассажиров.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Пассажир, остановка, вынужденная остановка, стоянка.</w:t>
            </w: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ПДД 5 пункт, 22 пункт. Ожидание транспорта. Посадка в транспорт, высадка. Требования к перевозке людей в легковом и грузовом транспорте, пассажирском. Перевозка детей.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Учебная ролевая игра «Мы – пассажиры»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Ролевая игра. Дети делятся на виды пассажирского транспорта и пассажиров. Проходит имитация посадки, высадки и т.д. по всем правилам.</w:t>
            </w:r>
          </w:p>
        </w:tc>
      </w:tr>
      <w:tr w:rsidR="000C0292" w:rsidRPr="000C0292" w:rsidTr="00E15F0F">
        <w:trPr>
          <w:trHeight w:val="1290"/>
        </w:trPr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17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История регулирования дорожного движения. Сигналы регулировщика.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Регулировщик, ГАИ, ГИБДД</w:t>
            </w: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ПДД 6 пункт. ГАИ ГИБДД. История регулирования дорожного движения.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18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Тренировка в подаче сигналов регулировщика.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Работа с жезлом. Учащиеся должны знать и выполнять действия регулировщика дорожного движения. Занятия проводятся с использованием макета, где указаны: проезжая часть, улицы, перекрестки и т.д.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19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Железнодорожный переезд. Движение на перекрестке.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Перекресток, железнодорожный переезд.</w:t>
            </w: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ПДД 13, 15 пункты. Движение на перекрестке. Перекресток регулируемый и нерегулируемый. Движение через железнодорожные пути. Запрещения, действующие на переезде.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Перекресток. Движение на перекрестке. Занятие с использованием макета.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Учащиеся делятся на пешеходов, и транспорт. Имитируют различные ситуации на перекрестке. Занятия проводятся с использованием макета, где указаны: проезжая часть, улицы, перекрестки и </w:t>
            </w:r>
            <w:proofErr w:type="spellStart"/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</w:t>
            </w:r>
            <w:proofErr w:type="gramStart"/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.д</w:t>
            </w:r>
            <w:proofErr w:type="spellEnd"/>
            <w:proofErr w:type="gramEnd"/>
          </w:p>
        </w:tc>
      </w:tr>
      <w:tr w:rsidR="000C0292" w:rsidRPr="000C0292" w:rsidTr="00E15F0F">
        <w:tc>
          <w:tcPr>
            <w:tcW w:w="11766" w:type="dxa"/>
            <w:gridSpan w:val="11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 Транспортные средства. 3 часа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21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Виды транспортных средств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Легковой автомобиль, грузовой автомобиль, </w:t>
            </w:r>
            <w:proofErr w:type="spellStart"/>
            <w:proofErr w:type="gramStart"/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грузо</w:t>
            </w:r>
            <w:proofErr w:type="spellEnd"/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-пассажирский</w:t>
            </w:r>
            <w:proofErr w:type="gramEnd"/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транспорт, пассажирский транспорт, мотоцикл, велосипед</w:t>
            </w: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Правила движения в различных зонах. Скорость движения. Исторические факты.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Дорога. Типы дорог. История развития дорог.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История дорог в стране, в регионе, за рубежом.</w:t>
            </w:r>
          </w:p>
        </w:tc>
      </w:tr>
      <w:tr w:rsidR="000C0292" w:rsidRPr="000C0292" w:rsidTr="00E15F0F">
        <w:tc>
          <w:tcPr>
            <w:tcW w:w="11766" w:type="dxa"/>
            <w:gridSpan w:val="11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3. Здравствуй, дорога! (Общие правила) 3 часа</w:t>
            </w:r>
          </w:p>
        </w:tc>
      </w:tr>
      <w:tr w:rsidR="000C0292" w:rsidRPr="000C0292" w:rsidTr="00E15F0F">
        <w:tc>
          <w:tcPr>
            <w:tcW w:w="709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Изготовление наглядных пособий для занятий по ПДД (дорожные знаки, светофоры, баннеры, газеты и т.д.). Творческая работа.</w:t>
            </w:r>
          </w:p>
        </w:tc>
        <w:tc>
          <w:tcPr>
            <w:tcW w:w="709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45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 целью закрепления знаний в области ПДД ребята участвуют в конструировании дорожных знаков, светофоров, различных видов транспорта, изготовлении газет, плакатов, баннеров для районных и областных конкурсов.</w:t>
            </w:r>
          </w:p>
        </w:tc>
      </w:tr>
      <w:tr w:rsidR="000C0292" w:rsidRPr="000C0292" w:rsidTr="00E15F0F">
        <w:tc>
          <w:tcPr>
            <w:tcW w:w="709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«Общие правила поведения на дороге». Тестовые задания</w:t>
            </w:r>
          </w:p>
        </w:tc>
        <w:tc>
          <w:tcPr>
            <w:tcW w:w="709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45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Аттестация знаний учащихся. Выдача «Удостоверения пешехода».</w:t>
            </w:r>
          </w:p>
        </w:tc>
      </w:tr>
      <w:tr w:rsidR="000C0292" w:rsidRPr="000C0292" w:rsidTr="00E15F0F">
        <w:tc>
          <w:tcPr>
            <w:tcW w:w="11766" w:type="dxa"/>
            <w:gridSpan w:val="11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4. Наш друг светофор. 3 часа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История регулирования дорожного движения. </w:t>
            </w: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Светофор.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Светофор, регулирование </w:t>
            </w: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дорожного движения.</w:t>
            </w: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ПДД 6 пункт. Сигналы светофора. Виды светофоров. Человек и регулирование </w:t>
            </w: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дорожного движения (исторические факты).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«У светофора каникул нет». Практическая работа по подготовке материала. Выступление с сообщениями.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Каждый участник секции разрабатывает тему доклада, реферата, беседы, сообщения по правилам дорожного движения. С разработками учащиеся выступают перед школьниками младших классов и сверстниками.</w:t>
            </w:r>
          </w:p>
        </w:tc>
      </w:tr>
      <w:tr w:rsidR="000C0292" w:rsidRPr="000C0292" w:rsidTr="00E15F0F">
        <w:tc>
          <w:tcPr>
            <w:tcW w:w="11766" w:type="dxa"/>
            <w:gridSpan w:val="11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5. Правила дорожного движения. 10 часов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27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Требования к движению велосипедистов, мопедов, гужевых повозок, а также к прогону животных.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Велосипед, велосипедная дорожка, мопед, гужевая повозка.</w:t>
            </w: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ПДД 24 пункт. Обязанности велосипедистов. Велосипедистам запрещается! Правила переезда проезжей части дороги. Движение гужевых повозок. Прогон животных.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28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Оказание первой доврачебной медицинской помощи.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Термины и понятия, используемые в положении «Безопасное колесо» по вопросам и проблемам оказания </w:t>
            </w:r>
            <w:proofErr w:type="gramStart"/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помощи</w:t>
            </w:r>
            <w:proofErr w:type="gramEnd"/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пострадавшим в ДТП.</w:t>
            </w: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Страхование детей от несчастных случаев. Действия в различных ситуациях при участии в оказании помощи пострадавшим.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29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Оказание первой доврачебной помощи (практика).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Практическое занятие с участием медицинского работника школы.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30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История развития ГАИ ГИБДД.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История развития ГАИ ГИБДД.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numPr>
                <w:ilvl w:val="0"/>
                <w:numId w:val="31"/>
              </w:numPr>
              <w:spacing w:after="0" w:line="240" w:lineRule="auto"/>
              <w:ind w:left="0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Правила дорожного движения.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Основные сведения о правилах дорожного движения.</w:t>
            </w:r>
          </w:p>
        </w:tc>
      </w:tr>
      <w:tr w:rsidR="000C0292" w:rsidRPr="000C0292" w:rsidTr="00E15F0F">
        <w:tc>
          <w:tcPr>
            <w:tcW w:w="11766" w:type="dxa"/>
            <w:gridSpan w:val="11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6. Дорожные знаки. 4 часа.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Дорожные знаки. Дорожная разметка.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Дорожный знак, группы дорожных знаков, дорожная разметка.</w:t>
            </w: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ПДД 1,2 приложения. Дорожные знаки. Значение дорожных знаков. Классификация, группы дорожных знаков. Дорожная разметка: вертикальная, горизонтальная. Характеристика дорожной разметки.</w:t>
            </w:r>
          </w:p>
        </w:tc>
      </w:tr>
      <w:tr w:rsidR="000C0292" w:rsidRPr="000C0292" w:rsidTr="00E15F0F">
        <w:tc>
          <w:tcPr>
            <w:tcW w:w="111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2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«Новый дорожный знак» - конкурс. Защита работы.</w:t>
            </w:r>
          </w:p>
        </w:tc>
        <w:tc>
          <w:tcPr>
            <w:tcW w:w="65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46" w:type="dxa"/>
            <w:gridSpan w:val="2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0292" w:rsidRPr="000C0292" w:rsidRDefault="000C0292" w:rsidP="000C029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68" w:type="dxa"/>
            <w:tcBorders>
              <w:top w:val="single" w:sz="6" w:space="0" w:color="808000"/>
              <w:left w:val="single" w:sz="6" w:space="0" w:color="808000"/>
              <w:bottom w:val="single" w:sz="6" w:space="0" w:color="808000"/>
              <w:right w:val="single" w:sz="6" w:space="0" w:color="808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292" w:rsidRPr="000C0292" w:rsidRDefault="000C0292" w:rsidP="000C029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0C029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Конкурс – изготовление, изобретение «Нового дорожного знака». Ребята защищают свой проект в любой форме.</w:t>
            </w:r>
          </w:p>
        </w:tc>
      </w:tr>
    </w:tbl>
    <w:p w:rsidR="000C0292" w:rsidRPr="000C0292" w:rsidRDefault="000C0292" w:rsidP="000C029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0C029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Итого: 34 часа</w:t>
      </w:r>
    </w:p>
    <w:p w:rsidR="00DF0A1B" w:rsidRDefault="00DF0A1B" w:rsidP="000C0292">
      <w:pPr>
        <w:ind w:hanging="1134"/>
      </w:pPr>
    </w:p>
    <w:sectPr w:rsidR="00DF0A1B" w:rsidSect="00E15F0F">
      <w:pgSz w:w="11906" w:h="16838"/>
      <w:pgMar w:top="1134" w:right="14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16B"/>
    <w:multiLevelType w:val="multilevel"/>
    <w:tmpl w:val="D2022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D30E0C"/>
    <w:multiLevelType w:val="multilevel"/>
    <w:tmpl w:val="0FBE5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982D1C"/>
    <w:multiLevelType w:val="multilevel"/>
    <w:tmpl w:val="A2400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251BE8"/>
    <w:multiLevelType w:val="multilevel"/>
    <w:tmpl w:val="7044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EE1240"/>
    <w:multiLevelType w:val="multilevel"/>
    <w:tmpl w:val="89BC8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1E3149"/>
    <w:multiLevelType w:val="multilevel"/>
    <w:tmpl w:val="0BE26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E003F4"/>
    <w:multiLevelType w:val="multilevel"/>
    <w:tmpl w:val="A4142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E652D3"/>
    <w:multiLevelType w:val="multilevel"/>
    <w:tmpl w:val="6548F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B73D5F"/>
    <w:multiLevelType w:val="multilevel"/>
    <w:tmpl w:val="6B26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9C5E28"/>
    <w:multiLevelType w:val="multilevel"/>
    <w:tmpl w:val="EAF8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B52F85"/>
    <w:multiLevelType w:val="multilevel"/>
    <w:tmpl w:val="7C60F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F77B2E"/>
    <w:multiLevelType w:val="multilevel"/>
    <w:tmpl w:val="C9E4C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52485F"/>
    <w:multiLevelType w:val="multilevel"/>
    <w:tmpl w:val="50844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5B2FF0"/>
    <w:multiLevelType w:val="multilevel"/>
    <w:tmpl w:val="9AA8C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9E3705"/>
    <w:multiLevelType w:val="multilevel"/>
    <w:tmpl w:val="E4E49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217FC7"/>
    <w:multiLevelType w:val="multilevel"/>
    <w:tmpl w:val="B9CEB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652906"/>
    <w:multiLevelType w:val="multilevel"/>
    <w:tmpl w:val="F9BE8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1172B8"/>
    <w:multiLevelType w:val="multilevel"/>
    <w:tmpl w:val="ADF89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566A6D"/>
    <w:multiLevelType w:val="multilevel"/>
    <w:tmpl w:val="265A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A71359"/>
    <w:multiLevelType w:val="multilevel"/>
    <w:tmpl w:val="EA205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E9534C"/>
    <w:multiLevelType w:val="multilevel"/>
    <w:tmpl w:val="A46C6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CBB4DA5"/>
    <w:multiLevelType w:val="multilevel"/>
    <w:tmpl w:val="065C6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6306CA"/>
    <w:multiLevelType w:val="multilevel"/>
    <w:tmpl w:val="35E04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B503545"/>
    <w:multiLevelType w:val="multilevel"/>
    <w:tmpl w:val="B56EC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0F15EF"/>
    <w:multiLevelType w:val="multilevel"/>
    <w:tmpl w:val="662C4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E838DA"/>
    <w:multiLevelType w:val="multilevel"/>
    <w:tmpl w:val="A0963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385185"/>
    <w:multiLevelType w:val="multilevel"/>
    <w:tmpl w:val="48FA0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97100A"/>
    <w:multiLevelType w:val="multilevel"/>
    <w:tmpl w:val="21A29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167C42"/>
    <w:multiLevelType w:val="multilevel"/>
    <w:tmpl w:val="88B40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C482C25"/>
    <w:multiLevelType w:val="multilevel"/>
    <w:tmpl w:val="70501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98021B"/>
    <w:multiLevelType w:val="multilevel"/>
    <w:tmpl w:val="E638B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1"/>
  </w:num>
  <w:num w:numId="3">
    <w:abstractNumId w:val="9"/>
  </w:num>
  <w:num w:numId="4">
    <w:abstractNumId w:val="30"/>
  </w:num>
  <w:num w:numId="5">
    <w:abstractNumId w:val="18"/>
  </w:num>
  <w:num w:numId="6">
    <w:abstractNumId w:val="25"/>
  </w:num>
  <w:num w:numId="7">
    <w:abstractNumId w:val="22"/>
  </w:num>
  <w:num w:numId="8">
    <w:abstractNumId w:val="29"/>
  </w:num>
  <w:num w:numId="9">
    <w:abstractNumId w:val="28"/>
  </w:num>
  <w:num w:numId="10">
    <w:abstractNumId w:val="16"/>
  </w:num>
  <w:num w:numId="11">
    <w:abstractNumId w:val="17"/>
  </w:num>
  <w:num w:numId="12">
    <w:abstractNumId w:val="5"/>
  </w:num>
  <w:num w:numId="13">
    <w:abstractNumId w:val="10"/>
  </w:num>
  <w:num w:numId="14">
    <w:abstractNumId w:val="24"/>
  </w:num>
  <w:num w:numId="15">
    <w:abstractNumId w:val="20"/>
  </w:num>
  <w:num w:numId="16">
    <w:abstractNumId w:val="0"/>
  </w:num>
  <w:num w:numId="17">
    <w:abstractNumId w:val="8"/>
  </w:num>
  <w:num w:numId="18">
    <w:abstractNumId w:val="14"/>
  </w:num>
  <w:num w:numId="19">
    <w:abstractNumId w:val="7"/>
  </w:num>
  <w:num w:numId="20">
    <w:abstractNumId w:val="4"/>
  </w:num>
  <w:num w:numId="21">
    <w:abstractNumId w:val="26"/>
  </w:num>
  <w:num w:numId="22">
    <w:abstractNumId w:val="2"/>
  </w:num>
  <w:num w:numId="23">
    <w:abstractNumId w:val="27"/>
  </w:num>
  <w:num w:numId="24">
    <w:abstractNumId w:val="23"/>
  </w:num>
  <w:num w:numId="25">
    <w:abstractNumId w:val="11"/>
  </w:num>
  <w:num w:numId="26">
    <w:abstractNumId w:val="13"/>
  </w:num>
  <w:num w:numId="27">
    <w:abstractNumId w:val="6"/>
  </w:num>
  <w:num w:numId="28">
    <w:abstractNumId w:val="15"/>
  </w:num>
  <w:num w:numId="29">
    <w:abstractNumId w:val="1"/>
  </w:num>
  <w:num w:numId="30">
    <w:abstractNumId w:val="12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98"/>
    <w:rsid w:val="000C0292"/>
    <w:rsid w:val="00A07C98"/>
    <w:rsid w:val="00DF0A1B"/>
    <w:rsid w:val="00E1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1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5621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740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79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182794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</w:div>
        <w:div w:id="1890412848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7669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2189</Words>
  <Characters>12481</Characters>
  <Application>Microsoft Office Word</Application>
  <DocSecurity>0</DocSecurity>
  <Lines>104</Lines>
  <Paragraphs>29</Paragraphs>
  <ScaleCrop>false</ScaleCrop>
  <Company/>
  <LinksUpToDate>false</LinksUpToDate>
  <CharactersWithSpaces>14641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Рудь</dc:creator>
  <cp:keywords/>
  <dc:description/>
  <cp:lastModifiedBy>Рудь</cp:lastModifiedBy>
  <cp:revision>5</cp:revision>
  <dcterms:created xsi:type="dcterms:W3CDTF">2017-09-15T08:19:00Z</dcterms:created>
  <dcterms:modified xsi:type="dcterms:W3CDTF">2017-09-15T13:03:00Z</dcterms:modified>
</cp:coreProperties>
</file>